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040F5F35" w:rsidR="000E69EE" w:rsidRPr="00FF6716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 xml:space="preserve">Протокол № </w:t>
      </w:r>
      <w:r w:rsidR="0024616C" w:rsidRPr="0024616C">
        <w:rPr>
          <w:b/>
          <w:bCs/>
          <w:sz w:val="22"/>
          <w:szCs w:val="22"/>
        </w:rPr>
        <w:t>9</w:t>
      </w:r>
      <w:r w:rsidR="00235BAB">
        <w:rPr>
          <w:b/>
          <w:bCs/>
          <w:sz w:val="22"/>
          <w:szCs w:val="22"/>
        </w:rPr>
        <w:t>23</w:t>
      </w:r>
    </w:p>
    <w:p w14:paraId="23D14D2E" w14:textId="77777777" w:rsidR="0011338C" w:rsidRPr="00BE6E82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E6E82" w:rsidRDefault="00EF0C58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Ассоциации</w:t>
      </w:r>
      <w:r w:rsidR="0011338C" w:rsidRPr="00BE6E82">
        <w:rPr>
          <w:b/>
          <w:sz w:val="22"/>
          <w:szCs w:val="22"/>
        </w:rPr>
        <w:t xml:space="preserve"> </w:t>
      </w:r>
      <w:r w:rsidR="007D1438" w:rsidRPr="00BE6E82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E6E82" w:rsidRDefault="0011338C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«</w:t>
      </w:r>
      <w:r w:rsidR="00072869" w:rsidRPr="00BE6E82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E6E82">
        <w:rPr>
          <w:b/>
          <w:sz w:val="22"/>
          <w:szCs w:val="22"/>
        </w:rPr>
        <w:t>транспортного</w:t>
      </w:r>
      <w:r w:rsidR="00072869" w:rsidRPr="00BE6E82">
        <w:rPr>
          <w:b/>
          <w:sz w:val="22"/>
          <w:szCs w:val="22"/>
        </w:rPr>
        <w:t xml:space="preserve"> комплекса</w:t>
      </w:r>
      <w:r w:rsidRPr="00BE6E82">
        <w:rPr>
          <w:b/>
          <w:sz w:val="22"/>
          <w:szCs w:val="22"/>
        </w:rPr>
        <w:t>»</w:t>
      </w:r>
      <w:r w:rsidR="00D6705E" w:rsidRPr="00BE6E82">
        <w:rPr>
          <w:b/>
          <w:sz w:val="22"/>
          <w:szCs w:val="22"/>
        </w:rPr>
        <w:t xml:space="preserve"> </w:t>
      </w:r>
    </w:p>
    <w:p w14:paraId="026E3811" w14:textId="77777777" w:rsidR="00A5413B" w:rsidRPr="00BE6E82" w:rsidRDefault="00D6705E" w:rsidP="00A5413B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(</w:t>
      </w:r>
      <w:r w:rsidR="00EF0C58" w:rsidRPr="00BE6E82">
        <w:rPr>
          <w:b/>
          <w:sz w:val="22"/>
          <w:szCs w:val="22"/>
        </w:rPr>
        <w:t>Ассоциация</w:t>
      </w:r>
      <w:r w:rsidRPr="00BE6E82">
        <w:rPr>
          <w:b/>
          <w:sz w:val="22"/>
          <w:szCs w:val="22"/>
        </w:rPr>
        <w:t xml:space="preserve"> СРО «ОСОТК»)</w:t>
      </w:r>
    </w:p>
    <w:p w14:paraId="3504EDBE" w14:textId="77777777" w:rsidR="00A85A6B" w:rsidRPr="00514ABA" w:rsidRDefault="00A85A6B" w:rsidP="00E37820">
      <w:pPr>
        <w:spacing w:before="120"/>
        <w:jc w:val="center"/>
        <w:rPr>
          <w:sz w:val="4"/>
          <w:szCs w:val="22"/>
        </w:rPr>
      </w:pPr>
    </w:p>
    <w:p w14:paraId="265B7A51" w14:textId="52876A7A" w:rsidR="00E37820" w:rsidRDefault="0011338C" w:rsidP="00E37820">
      <w:pPr>
        <w:spacing w:before="120"/>
        <w:jc w:val="center"/>
        <w:rPr>
          <w:sz w:val="22"/>
          <w:szCs w:val="22"/>
        </w:rPr>
      </w:pPr>
      <w:r w:rsidRPr="00BE6E82">
        <w:rPr>
          <w:sz w:val="22"/>
          <w:szCs w:val="22"/>
        </w:rPr>
        <w:t xml:space="preserve">г. Москва </w:t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235BAB">
        <w:rPr>
          <w:sz w:val="22"/>
          <w:szCs w:val="22"/>
        </w:rPr>
        <w:t>2</w:t>
      </w:r>
      <w:r w:rsidR="0093491B">
        <w:rPr>
          <w:sz w:val="22"/>
          <w:szCs w:val="22"/>
        </w:rPr>
        <w:t>4</w:t>
      </w:r>
      <w:r w:rsidR="0047281A">
        <w:rPr>
          <w:sz w:val="22"/>
          <w:szCs w:val="22"/>
        </w:rPr>
        <w:t xml:space="preserve"> </w:t>
      </w:r>
      <w:r w:rsidR="00235BAB">
        <w:rPr>
          <w:sz w:val="22"/>
          <w:szCs w:val="22"/>
        </w:rPr>
        <w:t>декабря</w:t>
      </w:r>
      <w:r w:rsidR="00A75F06" w:rsidRPr="00BE6E82">
        <w:rPr>
          <w:sz w:val="22"/>
          <w:szCs w:val="22"/>
        </w:rPr>
        <w:t xml:space="preserve"> 20</w:t>
      </w:r>
      <w:r w:rsidR="001A56F8" w:rsidRPr="00BE6E82">
        <w:rPr>
          <w:sz w:val="22"/>
          <w:szCs w:val="22"/>
        </w:rPr>
        <w:t>2</w:t>
      </w:r>
      <w:r w:rsidR="00DE6947" w:rsidRPr="00BE6E82">
        <w:rPr>
          <w:sz w:val="22"/>
          <w:szCs w:val="22"/>
        </w:rPr>
        <w:t>5</w:t>
      </w:r>
      <w:r w:rsidR="00A75F06" w:rsidRPr="00BE6E82">
        <w:rPr>
          <w:sz w:val="22"/>
          <w:szCs w:val="22"/>
        </w:rPr>
        <w:t xml:space="preserve"> г.</w:t>
      </w:r>
    </w:p>
    <w:p w14:paraId="458A4BF6" w14:textId="77777777" w:rsidR="003B0385" w:rsidRPr="003B0385" w:rsidRDefault="003B0385" w:rsidP="00E37820">
      <w:pPr>
        <w:spacing w:before="120"/>
        <w:jc w:val="center"/>
        <w:rPr>
          <w:sz w:val="4"/>
          <w:szCs w:val="22"/>
        </w:rPr>
      </w:pPr>
    </w:p>
    <w:p w14:paraId="7D99035F" w14:textId="77777777" w:rsidR="001D1A8C" w:rsidRPr="00BE6E82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Место проведения заседания:</w:t>
      </w:r>
      <w:r w:rsidR="00233C1A" w:rsidRPr="00BE6E82">
        <w:rPr>
          <w:bCs/>
          <w:sz w:val="22"/>
          <w:szCs w:val="22"/>
        </w:rPr>
        <w:t xml:space="preserve"> </w:t>
      </w:r>
      <w:r w:rsidRPr="00BE6E82">
        <w:rPr>
          <w:bCs/>
          <w:sz w:val="22"/>
          <w:szCs w:val="22"/>
        </w:rPr>
        <w:t>129085, г. Москва, просп. Мира, д. 95, стр. 1, эт. 3, пом. I, ком. 19.</w:t>
      </w:r>
    </w:p>
    <w:p w14:paraId="722357C2" w14:textId="6FA3AED5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E6E82">
        <w:rPr>
          <w:bCs/>
          <w:sz w:val="22"/>
          <w:szCs w:val="22"/>
        </w:rPr>
        <w:t xml:space="preserve">: </w:t>
      </w:r>
      <w:r w:rsidR="00235BAB">
        <w:rPr>
          <w:bCs/>
          <w:sz w:val="22"/>
          <w:szCs w:val="22"/>
        </w:rPr>
        <w:t>2</w:t>
      </w:r>
      <w:r w:rsidR="0093491B">
        <w:rPr>
          <w:bCs/>
          <w:sz w:val="22"/>
          <w:szCs w:val="22"/>
        </w:rPr>
        <w:t>4</w:t>
      </w:r>
      <w:r w:rsidR="0047281A">
        <w:rPr>
          <w:bCs/>
          <w:sz w:val="22"/>
          <w:szCs w:val="22"/>
        </w:rPr>
        <w:t>.1</w:t>
      </w:r>
      <w:r w:rsidR="00235BAB">
        <w:rPr>
          <w:bCs/>
          <w:sz w:val="22"/>
          <w:szCs w:val="22"/>
        </w:rPr>
        <w:t>2</w:t>
      </w:r>
      <w:r w:rsidR="00703111" w:rsidRPr="00BE6E82">
        <w:rPr>
          <w:bCs/>
          <w:sz w:val="22"/>
          <w:szCs w:val="22"/>
        </w:rPr>
        <w:t>.202</w:t>
      </w:r>
      <w:r w:rsidR="00DE6947" w:rsidRPr="00BE6E82">
        <w:rPr>
          <w:bCs/>
          <w:sz w:val="22"/>
          <w:szCs w:val="22"/>
        </w:rPr>
        <w:t>5</w:t>
      </w:r>
      <w:r w:rsidRPr="00BE6E82">
        <w:rPr>
          <w:bCs/>
          <w:sz w:val="22"/>
          <w:szCs w:val="22"/>
        </w:rPr>
        <w:t xml:space="preserve"> г. </w:t>
      </w:r>
    </w:p>
    <w:p w14:paraId="50EA9E3E" w14:textId="77777777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Форма проведения заседания:</w:t>
      </w:r>
      <w:r w:rsidRPr="00BE6E82">
        <w:rPr>
          <w:bCs/>
          <w:sz w:val="22"/>
          <w:szCs w:val="22"/>
        </w:rPr>
        <w:t xml:space="preserve"> очная.</w:t>
      </w:r>
    </w:p>
    <w:p w14:paraId="53C59899" w14:textId="77777777" w:rsidR="001D1A8C" w:rsidRPr="00BE6E82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E6E82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E6E82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E6E82">
        <w:rPr>
          <w:sz w:val="22"/>
          <w:szCs w:val="22"/>
        </w:rPr>
        <w:br/>
      </w:r>
      <w:r w:rsidRPr="00BE6E82">
        <w:rPr>
          <w:sz w:val="22"/>
          <w:szCs w:val="22"/>
        </w:rPr>
        <w:t>СРО «ОСОТК».</w:t>
      </w:r>
    </w:p>
    <w:p w14:paraId="266C1DF2" w14:textId="2D18B18F" w:rsidR="00563354" w:rsidRPr="00BE6E82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E6E82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Тагирова </w:t>
      </w:r>
      <w:r w:rsidR="00563354" w:rsidRPr="00BE6E82">
        <w:rPr>
          <w:sz w:val="22"/>
          <w:szCs w:val="22"/>
        </w:rPr>
        <w:t>Хадича</w:t>
      </w:r>
      <w:r w:rsidR="00F27C2F" w:rsidRPr="00BE6E82">
        <w:rPr>
          <w:sz w:val="22"/>
          <w:szCs w:val="22"/>
        </w:rPr>
        <w:t xml:space="preserve"> Исхаковна</w:t>
      </w:r>
      <w:r w:rsidRPr="00BE6E82">
        <w:rPr>
          <w:sz w:val="22"/>
          <w:szCs w:val="22"/>
        </w:rPr>
        <w:t xml:space="preserve"> </w:t>
      </w:r>
    </w:p>
    <w:p w14:paraId="60F50153" w14:textId="77777777" w:rsidR="001A5CF7" w:rsidRPr="00BE6E82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Павлов Максим Александрович</w:t>
      </w:r>
    </w:p>
    <w:p w14:paraId="3240B8AD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Андреенко Юрий Юрьевич</w:t>
      </w:r>
    </w:p>
    <w:p w14:paraId="3C4CCE80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Моисеев Евгений Геннадьевич</w:t>
      </w:r>
    </w:p>
    <w:p w14:paraId="3623D6FD" w14:textId="3B5354F9" w:rsidR="00F1524A" w:rsidRPr="00BE6E82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Карлюк Николай Георгиевич</w:t>
      </w:r>
    </w:p>
    <w:p w14:paraId="699ADE7D" w14:textId="1E6328E1" w:rsidR="001D1A8C" w:rsidRPr="00BE6E82" w:rsidRDefault="001D1A8C" w:rsidP="00204101">
      <w:pPr>
        <w:jc w:val="both"/>
        <w:rPr>
          <w:color w:val="000000"/>
          <w:sz w:val="22"/>
          <w:szCs w:val="22"/>
        </w:rPr>
      </w:pPr>
      <w:r w:rsidRPr="00BE6E82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>
        <w:rPr>
          <w:color w:val="000000"/>
          <w:sz w:val="22"/>
          <w:szCs w:val="22"/>
        </w:rPr>
        <w:t>6</w:t>
      </w:r>
      <w:r w:rsidRPr="00BE6E82">
        <w:rPr>
          <w:color w:val="000000"/>
          <w:sz w:val="22"/>
          <w:szCs w:val="22"/>
        </w:rPr>
        <w:t xml:space="preserve">, что составляет </w:t>
      </w:r>
      <w:r w:rsidR="006E382D" w:rsidRPr="00153AC6">
        <w:rPr>
          <w:color w:val="000000"/>
          <w:sz w:val="22"/>
          <w:szCs w:val="22"/>
        </w:rPr>
        <w:t xml:space="preserve">85,7 % </w:t>
      </w:r>
      <w:r w:rsidRPr="00BE6E82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E6E82" w:rsidRDefault="001D1A8C" w:rsidP="00204101">
      <w:pPr>
        <w:jc w:val="both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Кворум имеется.</w:t>
      </w:r>
    </w:p>
    <w:p w14:paraId="1330A116" w14:textId="73C874FB" w:rsidR="00B17606" w:rsidRPr="0060559D" w:rsidRDefault="00FD7ED8" w:rsidP="00B17606">
      <w:pPr>
        <w:jc w:val="both"/>
        <w:rPr>
          <w:sz w:val="21"/>
          <w:szCs w:val="21"/>
        </w:rPr>
      </w:pPr>
      <w:r w:rsidRPr="00BE6E82">
        <w:rPr>
          <w:b/>
          <w:sz w:val="22"/>
          <w:szCs w:val="22"/>
        </w:rPr>
        <w:t xml:space="preserve">Приглашен: </w:t>
      </w:r>
      <w:r w:rsidRPr="00BE6E82">
        <w:rPr>
          <w:sz w:val="22"/>
          <w:szCs w:val="22"/>
        </w:rPr>
        <w:t>Марков Максим Викторович – Генеральный директор Ассоц</w:t>
      </w:r>
      <w:r w:rsidR="00040E5E" w:rsidRPr="00BE6E82">
        <w:rPr>
          <w:sz w:val="22"/>
          <w:szCs w:val="22"/>
        </w:rPr>
        <w:t>иации СРО «ОСОТК».</w:t>
      </w:r>
    </w:p>
    <w:p w14:paraId="12389F41" w14:textId="0022AA40" w:rsidR="00E44A7F" w:rsidRPr="00BE6E82" w:rsidRDefault="00E44A7F" w:rsidP="00204101">
      <w:pPr>
        <w:jc w:val="both"/>
        <w:rPr>
          <w:sz w:val="22"/>
          <w:szCs w:val="22"/>
        </w:rPr>
      </w:pPr>
      <w:r w:rsidRPr="00BE6E82">
        <w:rPr>
          <w:b/>
          <w:sz w:val="22"/>
          <w:szCs w:val="22"/>
        </w:rPr>
        <w:t xml:space="preserve">Председатель заседания: </w:t>
      </w:r>
      <w:r w:rsidRPr="00BE6E82">
        <w:rPr>
          <w:sz w:val="22"/>
          <w:szCs w:val="22"/>
        </w:rPr>
        <w:t>Иванов Алексей Алексеевич.</w:t>
      </w:r>
    </w:p>
    <w:p w14:paraId="21423F41" w14:textId="77777777" w:rsidR="00E44A7F" w:rsidRPr="00BE6E82" w:rsidRDefault="00E44A7F" w:rsidP="00204101">
      <w:pPr>
        <w:jc w:val="both"/>
        <w:rPr>
          <w:bCs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заседания: </w:t>
      </w:r>
      <w:r w:rsidRPr="00BE6E82">
        <w:rPr>
          <w:sz w:val="22"/>
          <w:szCs w:val="22"/>
        </w:rPr>
        <w:t>Марков Максим Викторович</w:t>
      </w:r>
      <w:r w:rsidRPr="00BE6E82">
        <w:rPr>
          <w:bCs/>
          <w:sz w:val="22"/>
          <w:szCs w:val="22"/>
        </w:rPr>
        <w:t>.</w:t>
      </w:r>
    </w:p>
    <w:p w14:paraId="7D997AAB" w14:textId="77777777" w:rsidR="0047281A" w:rsidRPr="00195B94" w:rsidRDefault="0047281A" w:rsidP="0047281A">
      <w:pPr>
        <w:jc w:val="both"/>
        <w:rPr>
          <w:b/>
          <w:bCs/>
          <w:color w:val="000000"/>
          <w:sz w:val="21"/>
          <w:szCs w:val="21"/>
        </w:rPr>
      </w:pPr>
      <w:bookmarkStart w:id="0" w:name="_Hlk191382917"/>
      <w:r w:rsidRPr="00195B94">
        <w:rPr>
          <w:b/>
          <w:bCs/>
          <w:color w:val="000000"/>
          <w:sz w:val="21"/>
          <w:szCs w:val="21"/>
        </w:rPr>
        <w:t>Повестка дня:</w:t>
      </w:r>
    </w:p>
    <w:p w14:paraId="0403EF55" w14:textId="3DBF72F0" w:rsidR="0047281A" w:rsidRPr="00195B94" w:rsidRDefault="0047281A" w:rsidP="0047281A">
      <w:pPr>
        <w:numPr>
          <w:ilvl w:val="0"/>
          <w:numId w:val="15"/>
        </w:numPr>
        <w:tabs>
          <w:tab w:val="left" w:pos="360"/>
        </w:tabs>
        <w:ind w:firstLine="0"/>
        <w:jc w:val="both"/>
        <w:rPr>
          <w:color w:val="000000"/>
          <w:sz w:val="21"/>
          <w:szCs w:val="21"/>
        </w:rPr>
      </w:pPr>
      <w:r w:rsidRPr="00195B94">
        <w:rPr>
          <w:color w:val="000000"/>
          <w:sz w:val="21"/>
          <w:szCs w:val="21"/>
        </w:rPr>
        <w:t>Принятие решения о проведении аудиторской проверки ведения бухгалтерского учета и финансовой (бухгалтерской) отчетност</w:t>
      </w:r>
      <w:r>
        <w:rPr>
          <w:color w:val="000000"/>
          <w:sz w:val="21"/>
          <w:szCs w:val="21"/>
        </w:rPr>
        <w:t>и Ассоциации СРО «ОСОТК» за 2025</w:t>
      </w:r>
      <w:r w:rsidRPr="00195B94">
        <w:rPr>
          <w:color w:val="000000"/>
          <w:sz w:val="21"/>
          <w:szCs w:val="21"/>
        </w:rPr>
        <w:t xml:space="preserve"> год, назначение даты ее проведения.</w:t>
      </w:r>
    </w:p>
    <w:p w14:paraId="26013113" w14:textId="77777777" w:rsidR="0047281A" w:rsidRDefault="0047281A" w:rsidP="0047281A">
      <w:pPr>
        <w:jc w:val="both"/>
        <w:rPr>
          <w:b/>
          <w:color w:val="000000"/>
          <w:sz w:val="21"/>
          <w:szCs w:val="21"/>
        </w:rPr>
      </w:pPr>
    </w:p>
    <w:p w14:paraId="16C46B4A" w14:textId="1916E691" w:rsidR="0047281A" w:rsidRPr="00195B94" w:rsidRDefault="0047281A" w:rsidP="0047281A">
      <w:pPr>
        <w:jc w:val="both"/>
        <w:rPr>
          <w:sz w:val="21"/>
          <w:szCs w:val="21"/>
        </w:rPr>
      </w:pPr>
      <w:r w:rsidRPr="00195B94">
        <w:rPr>
          <w:b/>
          <w:color w:val="000000"/>
          <w:sz w:val="21"/>
          <w:szCs w:val="21"/>
        </w:rPr>
        <w:t xml:space="preserve">По первому вопросу повестки дня слушали: </w:t>
      </w:r>
      <w:r>
        <w:rPr>
          <w:bCs/>
          <w:color w:val="000000"/>
          <w:sz w:val="21"/>
          <w:szCs w:val="21"/>
        </w:rPr>
        <w:t>О</w:t>
      </w:r>
      <w:r w:rsidRPr="00195B94">
        <w:rPr>
          <w:bCs/>
          <w:color w:val="000000"/>
          <w:sz w:val="21"/>
          <w:szCs w:val="21"/>
        </w:rPr>
        <w:t xml:space="preserve"> принятии решения о проведении аудиторской проверки ведения бухгалтерского учета и финансовой (бухгалтерской) отчетност</w:t>
      </w:r>
      <w:r>
        <w:rPr>
          <w:bCs/>
          <w:color w:val="000000"/>
          <w:sz w:val="21"/>
          <w:szCs w:val="21"/>
        </w:rPr>
        <w:t>и Ассоциации СРО «ОСОТК» за 2025</w:t>
      </w:r>
      <w:r w:rsidRPr="00195B94">
        <w:rPr>
          <w:bCs/>
          <w:color w:val="000000"/>
          <w:sz w:val="21"/>
          <w:szCs w:val="21"/>
        </w:rPr>
        <w:t xml:space="preserve"> год, назначение даты ее проведения.</w:t>
      </w:r>
    </w:p>
    <w:p w14:paraId="307911EF" w14:textId="73A121B5" w:rsidR="000F6B32" w:rsidRDefault="0047281A" w:rsidP="0047281A">
      <w:pPr>
        <w:tabs>
          <w:tab w:val="left" w:pos="4860"/>
        </w:tabs>
        <w:jc w:val="both"/>
        <w:rPr>
          <w:color w:val="000000"/>
          <w:sz w:val="21"/>
          <w:szCs w:val="21"/>
        </w:rPr>
      </w:pPr>
      <w:r w:rsidRPr="00195B94">
        <w:rPr>
          <w:color w:val="000000"/>
          <w:sz w:val="21"/>
          <w:szCs w:val="21"/>
          <w:u w:val="single"/>
        </w:rPr>
        <w:t>Докладчик</w:t>
      </w:r>
      <w:r w:rsidRPr="00195B94">
        <w:rPr>
          <w:color w:val="000000"/>
          <w:sz w:val="21"/>
          <w:szCs w:val="21"/>
        </w:rPr>
        <w:t xml:space="preserve"> – </w:t>
      </w:r>
      <w:r>
        <w:rPr>
          <w:color w:val="000000"/>
          <w:sz w:val="21"/>
          <w:szCs w:val="21"/>
        </w:rPr>
        <w:t>М.В. Марков</w:t>
      </w:r>
      <w:r w:rsidRPr="00195B94">
        <w:rPr>
          <w:color w:val="000000"/>
          <w:sz w:val="21"/>
          <w:szCs w:val="21"/>
        </w:rPr>
        <w:t>, котор</w:t>
      </w:r>
      <w:r>
        <w:rPr>
          <w:color w:val="000000"/>
          <w:sz w:val="21"/>
          <w:szCs w:val="21"/>
        </w:rPr>
        <w:t>ый</w:t>
      </w:r>
      <w:r w:rsidRPr="00195B94">
        <w:rPr>
          <w:color w:val="000000"/>
          <w:sz w:val="21"/>
          <w:szCs w:val="21"/>
        </w:rPr>
        <w:t xml:space="preserve"> сообщил следующее: </w:t>
      </w:r>
      <w:r w:rsidR="00CB6E22">
        <w:rPr>
          <w:color w:val="000000"/>
          <w:sz w:val="21"/>
          <w:szCs w:val="21"/>
        </w:rPr>
        <w:t>На заседании Наблюдательного совета Ассоциации СРО «ОСОТК» 03.10.2025</w:t>
      </w:r>
      <w:r w:rsidR="00235BAB">
        <w:rPr>
          <w:color w:val="000000"/>
          <w:sz w:val="21"/>
          <w:szCs w:val="21"/>
        </w:rPr>
        <w:t xml:space="preserve"> г.</w:t>
      </w:r>
      <w:r w:rsidR="00CB6E22">
        <w:rPr>
          <w:color w:val="000000"/>
          <w:sz w:val="21"/>
          <w:szCs w:val="21"/>
        </w:rPr>
        <w:t xml:space="preserve"> </w:t>
      </w:r>
      <w:r w:rsidR="00235BAB">
        <w:rPr>
          <w:color w:val="000000"/>
          <w:sz w:val="21"/>
          <w:szCs w:val="21"/>
        </w:rPr>
        <w:t xml:space="preserve">(Протокол заседания Наблюдательного совета Ассоциации СРО «ОСОТК» № 917 от 03.10.2025 г.) </w:t>
      </w:r>
      <w:r w:rsidR="00CB6E22">
        <w:rPr>
          <w:color w:val="000000"/>
          <w:sz w:val="21"/>
          <w:szCs w:val="21"/>
        </w:rPr>
        <w:t xml:space="preserve">было поручено Генеральному директору Ассоциации СРО «ОСОТК» Маркову М.В. заключить договор оказания аудиторских </w:t>
      </w:r>
      <w:r w:rsidR="00235BAB">
        <w:rPr>
          <w:color w:val="000000"/>
          <w:sz w:val="21"/>
          <w:szCs w:val="21"/>
        </w:rPr>
        <w:t>у</w:t>
      </w:r>
      <w:r w:rsidR="00CB6E22">
        <w:rPr>
          <w:color w:val="000000"/>
          <w:sz w:val="21"/>
          <w:szCs w:val="21"/>
        </w:rPr>
        <w:t xml:space="preserve">слуг </w:t>
      </w:r>
      <w:r w:rsidR="0093491B">
        <w:rPr>
          <w:color w:val="000000"/>
          <w:sz w:val="21"/>
          <w:szCs w:val="21"/>
        </w:rPr>
        <w:t>с</w:t>
      </w:r>
      <w:r w:rsidR="00CB6E22">
        <w:rPr>
          <w:color w:val="000000"/>
          <w:sz w:val="21"/>
          <w:szCs w:val="21"/>
        </w:rPr>
        <w:t xml:space="preserve"> ООО «ФинЭкспертиза» </w:t>
      </w:r>
      <w:r w:rsidR="00CB6E22" w:rsidRPr="00CB6E22">
        <w:rPr>
          <w:color w:val="000000"/>
          <w:sz w:val="21"/>
          <w:szCs w:val="21"/>
        </w:rPr>
        <w:t xml:space="preserve">(Место нахождения: 127473, г. Москва, ул. Краснопролетарская, д. 16, стр. 1, эт. 6, пом. I, ком.29, ОГРН 1027739127734, является членом СРО РСА </w:t>
      </w:r>
      <w:r w:rsidR="0093491B" w:rsidRPr="0093491B">
        <w:rPr>
          <w:color w:val="000000"/>
          <w:sz w:val="21"/>
          <w:szCs w:val="21"/>
        </w:rPr>
        <w:t>(с 24.01.2020 г., ОРНЗ 12006017998)</w:t>
      </w:r>
      <w:r w:rsidR="000F6B32">
        <w:rPr>
          <w:color w:val="000000"/>
          <w:sz w:val="21"/>
          <w:szCs w:val="21"/>
        </w:rPr>
        <w:t>)</w:t>
      </w:r>
      <w:r w:rsidR="00CB6E22">
        <w:rPr>
          <w:color w:val="000000"/>
          <w:sz w:val="21"/>
          <w:szCs w:val="21"/>
        </w:rPr>
        <w:t xml:space="preserve"> в срок до 31.12.2025 г. Наблюдательный совет Ассоциации СРО «ОСОТК» руководствовался решением </w:t>
      </w:r>
      <w:r w:rsidR="00CB6E22" w:rsidRPr="00CB6E22">
        <w:rPr>
          <w:color w:val="000000"/>
          <w:sz w:val="21"/>
          <w:szCs w:val="21"/>
        </w:rPr>
        <w:t>Общего собрания членов Ассоциации СРО «ОСОТК»  от 18.03.2020 г.</w:t>
      </w:r>
      <w:r w:rsidR="000F6B32">
        <w:rPr>
          <w:color w:val="000000"/>
          <w:sz w:val="21"/>
          <w:szCs w:val="21"/>
        </w:rPr>
        <w:t xml:space="preserve"> Однако заключить договор с данной аудиторской компанией не представляется возможным: сотрудники аудиторской компании не представили в срок до 22.12.2025 г. коммерческое предложение, не сообщили в письменном виде</w:t>
      </w:r>
      <w:r w:rsidR="00235BAB">
        <w:rPr>
          <w:color w:val="000000"/>
          <w:sz w:val="21"/>
          <w:szCs w:val="21"/>
        </w:rPr>
        <w:t xml:space="preserve"> </w:t>
      </w:r>
      <w:r w:rsidR="000F6B32">
        <w:rPr>
          <w:color w:val="000000"/>
          <w:sz w:val="21"/>
          <w:szCs w:val="21"/>
        </w:rPr>
        <w:t xml:space="preserve">о причинах невозможности заключения договора с Ассоциацией СРО «ОСОТК». </w:t>
      </w:r>
    </w:p>
    <w:p w14:paraId="0854B101" w14:textId="14B5F04D" w:rsidR="0047281A" w:rsidRPr="00CB6E22" w:rsidRDefault="000F6B32" w:rsidP="000F6B32">
      <w:pPr>
        <w:tabs>
          <w:tab w:val="left" w:pos="851"/>
        </w:tabs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Pr="00195B94">
        <w:rPr>
          <w:color w:val="000000"/>
          <w:sz w:val="21"/>
          <w:szCs w:val="21"/>
        </w:rPr>
        <w:t>В соответствии с п. 3.1.2</w:t>
      </w:r>
      <w:r w:rsidR="00235BAB">
        <w:rPr>
          <w:color w:val="000000"/>
          <w:sz w:val="21"/>
          <w:szCs w:val="21"/>
        </w:rPr>
        <w:t>.</w:t>
      </w:r>
      <w:r w:rsidRPr="00195B94">
        <w:rPr>
          <w:color w:val="000000"/>
          <w:sz w:val="21"/>
          <w:szCs w:val="21"/>
        </w:rPr>
        <w:t xml:space="preserve"> Положения «О Наблюдательном совете» и п. 6.2.7. Устава Ассоциации СРО «ОСОТК» Наблюда</w:t>
      </w:r>
      <w:r>
        <w:rPr>
          <w:color w:val="000000"/>
          <w:sz w:val="21"/>
          <w:szCs w:val="21"/>
        </w:rPr>
        <w:t>тельный совет Ассоциации СРО «ОС</w:t>
      </w:r>
      <w:r w:rsidRPr="00195B94">
        <w:rPr>
          <w:color w:val="000000"/>
          <w:sz w:val="21"/>
          <w:szCs w:val="21"/>
        </w:rPr>
        <w:t>ОТК» принимает решения о проведении аудиторской проверки ведения бухгалтерского учета и финансовой (бухгалтерской) отчетности Ассоциации, назначение даты ее проведения. При этом Наблюдательный совет Ассоциации СРО «ОСОТК» руководствуется решением Общего собрания членов Ассоциации СРО «ОСОТК»</w:t>
      </w:r>
      <w:r>
        <w:rPr>
          <w:color w:val="000000"/>
          <w:sz w:val="21"/>
          <w:szCs w:val="21"/>
        </w:rPr>
        <w:t>.</w:t>
      </w:r>
      <w:r w:rsidR="007A0CFC">
        <w:rPr>
          <w:color w:val="000000"/>
          <w:sz w:val="21"/>
          <w:szCs w:val="21"/>
        </w:rPr>
        <w:t xml:space="preserve"> Общим собранием членов Ассоциации СРО «ОСОТК» 25.10.2018 г. (Протокол Общего собрания членов Ассоциации СРО «ОСОТК» №</w:t>
      </w:r>
      <w:r w:rsidR="00235BAB">
        <w:rPr>
          <w:color w:val="000000"/>
          <w:sz w:val="21"/>
          <w:szCs w:val="21"/>
        </w:rPr>
        <w:t xml:space="preserve"> </w:t>
      </w:r>
      <w:r w:rsidR="007A0CFC">
        <w:rPr>
          <w:color w:val="000000"/>
          <w:sz w:val="21"/>
          <w:szCs w:val="21"/>
        </w:rPr>
        <w:t>22 от 25.10.2018</w:t>
      </w:r>
      <w:r w:rsidR="00235BAB">
        <w:rPr>
          <w:color w:val="000000"/>
          <w:sz w:val="21"/>
          <w:szCs w:val="21"/>
        </w:rPr>
        <w:t xml:space="preserve"> </w:t>
      </w:r>
      <w:r w:rsidR="007A0CFC">
        <w:rPr>
          <w:color w:val="000000"/>
          <w:sz w:val="21"/>
          <w:szCs w:val="21"/>
        </w:rPr>
        <w:t xml:space="preserve">г.) было утверждено </w:t>
      </w:r>
      <w:r w:rsidR="007A0CFC" w:rsidRPr="007A0CFC">
        <w:rPr>
          <w:color w:val="000000"/>
          <w:sz w:val="21"/>
          <w:szCs w:val="21"/>
        </w:rPr>
        <w:t xml:space="preserve">для проверки ведения бухгалтерского учета и финансовой (бухгалтерской) отчетности Ассоциации </w:t>
      </w:r>
      <w:r w:rsidR="007A0CFC">
        <w:rPr>
          <w:color w:val="000000"/>
          <w:sz w:val="21"/>
          <w:szCs w:val="21"/>
        </w:rPr>
        <w:t>СРО «ОСОТК</w:t>
      </w:r>
      <w:r w:rsidR="007A0CFC" w:rsidRPr="007A0CFC">
        <w:rPr>
          <w:color w:val="000000"/>
          <w:sz w:val="21"/>
          <w:szCs w:val="21"/>
        </w:rPr>
        <w:t>» Общество с ограниченной ответственностью «АУДИТОРСКАЯ ФИРМА «АБМ-1» (Место нахождения: 125212, г. Москва, бульвар Кронштадтский, д. 7, строение 4, ОГРН 5147746284747</w:t>
      </w:r>
      <w:r w:rsidR="007A0CFC">
        <w:rPr>
          <w:color w:val="000000"/>
          <w:sz w:val="21"/>
          <w:szCs w:val="21"/>
        </w:rPr>
        <w:t xml:space="preserve">, </w:t>
      </w:r>
      <w:r w:rsidR="007A0CFC" w:rsidRPr="007A0CFC">
        <w:rPr>
          <w:color w:val="000000"/>
          <w:sz w:val="21"/>
          <w:szCs w:val="21"/>
        </w:rPr>
        <w:t>ИНН 7743944964, КПП 774301001, входит в состав членов Саморегулируемой организации аудиторов Ассоциации «Содружество» (ОРНЗ 11906106074</w:t>
      </w:r>
      <w:r w:rsidR="007A0CFC">
        <w:rPr>
          <w:color w:val="000000"/>
          <w:sz w:val="21"/>
          <w:szCs w:val="21"/>
        </w:rPr>
        <w:t>)</w:t>
      </w:r>
      <w:r w:rsidR="007A0CFC" w:rsidRPr="007A0CFC">
        <w:rPr>
          <w:color w:val="000000"/>
          <w:sz w:val="21"/>
          <w:szCs w:val="21"/>
        </w:rPr>
        <w:t>).</w:t>
      </w:r>
      <w:r w:rsidR="007A0CFC">
        <w:rPr>
          <w:color w:val="000000"/>
          <w:sz w:val="21"/>
          <w:szCs w:val="21"/>
        </w:rPr>
        <w:t xml:space="preserve"> От данной аудиторской компании поступило коммерческое предложение и согласие провести аудиторскую проверку </w:t>
      </w:r>
      <w:r w:rsidR="007A0CFC" w:rsidRPr="007A0CFC">
        <w:rPr>
          <w:color w:val="000000"/>
          <w:sz w:val="21"/>
          <w:szCs w:val="21"/>
        </w:rPr>
        <w:t>ведения бухгалтерского учета и финансовой (бухгалтерской) отчетности Ассоциации СРО «ОСОТК»</w:t>
      </w:r>
      <w:r w:rsidR="007A0CFC">
        <w:rPr>
          <w:color w:val="000000"/>
          <w:sz w:val="21"/>
          <w:szCs w:val="21"/>
        </w:rPr>
        <w:t xml:space="preserve"> за 2025 год. Предлагаемая к оплате стоимость аудиторской проверки соответствует действующим на сегодняшний день расценкам. </w:t>
      </w:r>
    </w:p>
    <w:p w14:paraId="341732E7" w14:textId="77777777" w:rsidR="0047281A" w:rsidRPr="00195B94" w:rsidRDefault="0047281A" w:rsidP="0047281A">
      <w:pPr>
        <w:tabs>
          <w:tab w:val="left" w:pos="4125"/>
        </w:tabs>
        <w:jc w:val="both"/>
        <w:rPr>
          <w:color w:val="000000"/>
          <w:sz w:val="21"/>
          <w:szCs w:val="21"/>
        </w:rPr>
      </w:pPr>
      <w:r w:rsidRPr="00195B94">
        <w:rPr>
          <w:b/>
          <w:bCs/>
          <w:color w:val="000000"/>
          <w:sz w:val="21"/>
          <w:szCs w:val="21"/>
        </w:rPr>
        <w:t>Постановили:</w:t>
      </w:r>
      <w:r w:rsidRPr="00195B94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ab/>
      </w:r>
    </w:p>
    <w:p w14:paraId="7908A2F4" w14:textId="3330354C" w:rsidR="0047281A" w:rsidRPr="00195B94" w:rsidRDefault="0093491B" w:rsidP="0047281A">
      <w:pPr>
        <w:numPr>
          <w:ilvl w:val="0"/>
          <w:numId w:val="35"/>
        </w:numPr>
        <w:ind w:left="0" w:firstLine="360"/>
        <w:jc w:val="both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>П</w:t>
      </w:r>
      <w:r w:rsidR="0047281A" w:rsidRPr="00195B94">
        <w:rPr>
          <w:bCs/>
          <w:color w:val="000000"/>
          <w:sz w:val="21"/>
          <w:szCs w:val="21"/>
        </w:rPr>
        <w:t>оручить Генеральному директору Ассоциации СРО «ОСОТК» Ма</w:t>
      </w:r>
      <w:r w:rsidR="0047281A">
        <w:rPr>
          <w:bCs/>
          <w:color w:val="000000"/>
          <w:sz w:val="21"/>
          <w:szCs w:val="21"/>
        </w:rPr>
        <w:t>ркову М.В. в срок не позднее «31</w:t>
      </w:r>
      <w:r w:rsidR="0047281A" w:rsidRPr="00195B94">
        <w:rPr>
          <w:bCs/>
          <w:color w:val="000000"/>
          <w:sz w:val="21"/>
          <w:szCs w:val="21"/>
        </w:rPr>
        <w:t xml:space="preserve">» </w:t>
      </w:r>
      <w:r w:rsidR="007A0CFC">
        <w:rPr>
          <w:bCs/>
          <w:color w:val="000000"/>
          <w:sz w:val="21"/>
          <w:szCs w:val="21"/>
        </w:rPr>
        <w:t>января</w:t>
      </w:r>
      <w:r w:rsidR="0047281A">
        <w:rPr>
          <w:bCs/>
          <w:color w:val="000000"/>
          <w:sz w:val="21"/>
          <w:szCs w:val="21"/>
        </w:rPr>
        <w:t xml:space="preserve"> 202</w:t>
      </w:r>
      <w:r w:rsidR="007A0CFC">
        <w:rPr>
          <w:bCs/>
          <w:color w:val="000000"/>
          <w:sz w:val="21"/>
          <w:szCs w:val="21"/>
        </w:rPr>
        <w:t>6</w:t>
      </w:r>
      <w:r w:rsidR="0047281A" w:rsidRPr="00195B94">
        <w:rPr>
          <w:bCs/>
          <w:color w:val="000000"/>
          <w:sz w:val="21"/>
          <w:szCs w:val="21"/>
        </w:rPr>
        <w:t xml:space="preserve"> года заключить договор оказания аудиторских услуг с ООО </w:t>
      </w:r>
      <w:r w:rsidR="00235BAB" w:rsidRPr="00235BAB">
        <w:rPr>
          <w:bCs/>
          <w:color w:val="000000"/>
          <w:sz w:val="21"/>
          <w:szCs w:val="21"/>
        </w:rPr>
        <w:t xml:space="preserve">«АУДИТОРСКАЯ ФИРМА «АБМ-1» </w:t>
      </w:r>
      <w:r w:rsidR="0047281A" w:rsidRPr="00195B94">
        <w:rPr>
          <w:bCs/>
          <w:color w:val="000000"/>
          <w:sz w:val="21"/>
          <w:szCs w:val="21"/>
        </w:rPr>
        <w:t>с целью проведения аудиторской проверки ведения бухгалтерского учета и финансовой (бухгалтерской) отчетност</w:t>
      </w:r>
      <w:r w:rsidR="0047281A">
        <w:rPr>
          <w:bCs/>
          <w:color w:val="000000"/>
          <w:sz w:val="21"/>
          <w:szCs w:val="21"/>
        </w:rPr>
        <w:t>и Ассоциации СРО «ОСОТК» за 2025</w:t>
      </w:r>
      <w:r w:rsidR="0047281A" w:rsidRPr="00195B94">
        <w:rPr>
          <w:bCs/>
          <w:color w:val="000000"/>
          <w:sz w:val="21"/>
          <w:szCs w:val="21"/>
        </w:rPr>
        <w:t xml:space="preserve"> год.</w:t>
      </w:r>
    </w:p>
    <w:p w14:paraId="5B605F14" w14:textId="58D5ADEB" w:rsidR="0047281A" w:rsidRPr="00195B94" w:rsidRDefault="0047281A" w:rsidP="0047281A">
      <w:pPr>
        <w:numPr>
          <w:ilvl w:val="0"/>
          <w:numId w:val="35"/>
        </w:numPr>
        <w:ind w:left="0" w:firstLine="360"/>
        <w:jc w:val="both"/>
        <w:rPr>
          <w:bCs/>
          <w:color w:val="000000"/>
          <w:sz w:val="21"/>
          <w:szCs w:val="21"/>
        </w:rPr>
      </w:pPr>
      <w:r w:rsidRPr="00195B94">
        <w:rPr>
          <w:bCs/>
          <w:color w:val="000000"/>
          <w:sz w:val="21"/>
          <w:szCs w:val="21"/>
        </w:rPr>
        <w:lastRenderedPageBreak/>
        <w:t>Установить сроки проведения аудиторской проверки ведения бухгалтерского учета и финансовой (бухгалтерской) отчетност</w:t>
      </w:r>
      <w:r>
        <w:rPr>
          <w:bCs/>
          <w:color w:val="000000"/>
          <w:sz w:val="21"/>
          <w:szCs w:val="21"/>
        </w:rPr>
        <w:t>и Ассоциации СРО «ОСОТК» за 2025</w:t>
      </w:r>
      <w:r w:rsidRPr="00195B94">
        <w:rPr>
          <w:bCs/>
          <w:color w:val="000000"/>
          <w:sz w:val="21"/>
          <w:szCs w:val="21"/>
        </w:rPr>
        <w:t xml:space="preserve"> год –</w:t>
      </w:r>
      <w:r>
        <w:rPr>
          <w:bCs/>
          <w:color w:val="000000"/>
          <w:sz w:val="21"/>
          <w:szCs w:val="21"/>
        </w:rPr>
        <w:t xml:space="preserve"> в течение первого квартала 2026</w:t>
      </w:r>
      <w:r w:rsidRPr="00195B94">
        <w:rPr>
          <w:bCs/>
          <w:color w:val="000000"/>
          <w:sz w:val="21"/>
          <w:szCs w:val="21"/>
        </w:rPr>
        <w:t xml:space="preserve"> года.</w:t>
      </w:r>
    </w:p>
    <w:p w14:paraId="042A7430" w14:textId="77777777" w:rsidR="00235BAB" w:rsidRDefault="00235BAB" w:rsidP="0047281A">
      <w:pPr>
        <w:jc w:val="both"/>
        <w:rPr>
          <w:b/>
          <w:color w:val="000000"/>
          <w:sz w:val="21"/>
          <w:szCs w:val="21"/>
        </w:rPr>
      </w:pPr>
    </w:p>
    <w:p w14:paraId="1B2C6699" w14:textId="7CE1F96B" w:rsidR="0047281A" w:rsidRPr="00195B94" w:rsidRDefault="0047281A" w:rsidP="0047281A">
      <w:pPr>
        <w:jc w:val="both"/>
        <w:rPr>
          <w:b/>
          <w:color w:val="000000"/>
          <w:sz w:val="21"/>
          <w:szCs w:val="21"/>
        </w:rPr>
      </w:pPr>
      <w:r w:rsidRPr="00195B94">
        <w:rPr>
          <w:b/>
          <w:color w:val="000000"/>
          <w:sz w:val="21"/>
          <w:szCs w:val="21"/>
        </w:rPr>
        <w:t>Решение принято единогласно.</w:t>
      </w:r>
    </w:p>
    <w:p w14:paraId="579AEE9E" w14:textId="5B2CBDDC" w:rsidR="00243B38" w:rsidRPr="002351A3" w:rsidRDefault="00243B38" w:rsidP="00BE6E82">
      <w:pPr>
        <w:pStyle w:val="ae"/>
        <w:ind w:left="0"/>
        <w:jc w:val="both"/>
        <w:rPr>
          <w:b/>
          <w:bCs/>
          <w:sz w:val="20"/>
          <w:szCs w:val="22"/>
        </w:rPr>
      </w:pPr>
    </w:p>
    <w:bookmarkEnd w:id="0"/>
    <w:p w14:paraId="744BB579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Председатель заседания </w:t>
      </w:r>
    </w:p>
    <w:p w14:paraId="177DEA6E" w14:textId="35A04108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54974105" w14:textId="0EEEBBD1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>«ОСОТК»</w:t>
      </w:r>
      <w:r w:rsidR="00847504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</w:t>
      </w:r>
      <w:r w:rsidRPr="00BE6E82">
        <w:rPr>
          <w:b/>
          <w:color w:val="000000"/>
          <w:sz w:val="22"/>
          <w:szCs w:val="22"/>
        </w:rPr>
        <w:tab/>
        <w:t>________________        /А.А. Иванов/</w:t>
      </w:r>
    </w:p>
    <w:p w14:paraId="49A64C76" w14:textId="77777777" w:rsidR="007B16CE" w:rsidRPr="00BE6E82" w:rsidRDefault="007B16CE" w:rsidP="007B16CE">
      <w:pPr>
        <w:spacing w:before="120"/>
        <w:jc w:val="both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 </w:t>
      </w:r>
    </w:p>
    <w:p w14:paraId="0BD0171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911DCF6" w14:textId="6773059E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>Генеральный директор</w:t>
      </w:r>
    </w:p>
    <w:p w14:paraId="4D56B7E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>«ОСОТК»</w:t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            ________________       /М.В. Марков/</w:t>
      </w:r>
    </w:p>
    <w:sectPr w:rsidR="007B16CE" w:rsidRPr="00BE6E82" w:rsidSect="00775310">
      <w:footerReference w:type="default" r:id="rId8"/>
      <w:pgSz w:w="11906" w:h="16838"/>
      <w:pgMar w:top="709" w:right="709" w:bottom="142" w:left="1134" w:header="709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85AD" w14:textId="77777777" w:rsidR="00B250DC" w:rsidRDefault="00B250DC" w:rsidP="00073F74">
      <w:r>
        <w:separator/>
      </w:r>
    </w:p>
  </w:endnote>
  <w:endnote w:type="continuationSeparator" w:id="0">
    <w:p w14:paraId="7236369F" w14:textId="77777777" w:rsidR="00B250DC" w:rsidRDefault="00B250DC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EA17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6CA5" w14:textId="77777777" w:rsidR="00B250DC" w:rsidRDefault="00B250DC" w:rsidP="00073F74">
      <w:r>
        <w:separator/>
      </w:r>
    </w:p>
  </w:footnote>
  <w:footnote w:type="continuationSeparator" w:id="0">
    <w:p w14:paraId="5DFD2BFF" w14:textId="77777777" w:rsidR="00B250DC" w:rsidRDefault="00B250DC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19AA"/>
    <w:multiLevelType w:val="hybridMultilevel"/>
    <w:tmpl w:val="FB48A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80599"/>
    <w:multiLevelType w:val="hybridMultilevel"/>
    <w:tmpl w:val="C67E6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7"/>
  </w:num>
  <w:num w:numId="4">
    <w:abstractNumId w:val="12"/>
  </w:num>
  <w:num w:numId="5">
    <w:abstractNumId w:val="2"/>
  </w:num>
  <w:num w:numId="6">
    <w:abstractNumId w:val="21"/>
  </w:num>
  <w:num w:numId="7">
    <w:abstractNumId w:val="28"/>
  </w:num>
  <w:num w:numId="8">
    <w:abstractNumId w:val="25"/>
  </w:num>
  <w:num w:numId="9">
    <w:abstractNumId w:val="10"/>
  </w:num>
  <w:num w:numId="10">
    <w:abstractNumId w:val="2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2"/>
  </w:num>
  <w:num w:numId="16">
    <w:abstractNumId w:val="26"/>
  </w:num>
  <w:num w:numId="17">
    <w:abstractNumId w:val="0"/>
  </w:num>
  <w:num w:numId="18">
    <w:abstractNumId w:va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16"/>
  </w:num>
  <w:num w:numId="23">
    <w:abstractNumId w:val="11"/>
  </w:num>
  <w:num w:numId="24">
    <w:abstractNumId w:val="9"/>
  </w:num>
  <w:num w:numId="25">
    <w:abstractNumId w:val="4"/>
  </w:num>
  <w:num w:numId="26">
    <w:abstractNumId w:val="24"/>
  </w:num>
  <w:num w:numId="27">
    <w:abstractNumId w:val="7"/>
  </w:num>
  <w:num w:numId="28">
    <w:abstractNumId w:val="14"/>
  </w:num>
  <w:num w:numId="29">
    <w:abstractNumId w:val="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5"/>
  </w:num>
  <w:num w:numId="34">
    <w:abstractNumId w:val="1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6BB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5272"/>
    <w:rsid w:val="000F6B3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61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155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5DA0"/>
    <w:rsid w:val="001F7821"/>
    <w:rsid w:val="001F7EB0"/>
    <w:rsid w:val="00200A55"/>
    <w:rsid w:val="00200F76"/>
    <w:rsid w:val="002016DA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90A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1A3"/>
    <w:rsid w:val="00235598"/>
    <w:rsid w:val="00235BAB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3B38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16B"/>
    <w:rsid w:val="00283818"/>
    <w:rsid w:val="00283A32"/>
    <w:rsid w:val="00283CAE"/>
    <w:rsid w:val="00284F42"/>
    <w:rsid w:val="00285618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BE5"/>
    <w:rsid w:val="00294F68"/>
    <w:rsid w:val="00295092"/>
    <w:rsid w:val="00296CBB"/>
    <w:rsid w:val="0029778B"/>
    <w:rsid w:val="002A21EB"/>
    <w:rsid w:val="002A22EF"/>
    <w:rsid w:val="002A3365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4C8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2D6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22"/>
    <w:rsid w:val="003460B2"/>
    <w:rsid w:val="00347A91"/>
    <w:rsid w:val="003509C2"/>
    <w:rsid w:val="003524B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385"/>
    <w:rsid w:val="003B0828"/>
    <w:rsid w:val="003B0BE7"/>
    <w:rsid w:val="003B1506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281A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430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39D7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5D89"/>
    <w:rsid w:val="00586276"/>
    <w:rsid w:val="0058628D"/>
    <w:rsid w:val="00586343"/>
    <w:rsid w:val="00586BBF"/>
    <w:rsid w:val="00586EDE"/>
    <w:rsid w:val="00590BFD"/>
    <w:rsid w:val="005917D4"/>
    <w:rsid w:val="00592DDA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832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5C25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87B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591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1AF1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1E90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5F78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5310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618"/>
    <w:rsid w:val="00797A3F"/>
    <w:rsid w:val="00797D59"/>
    <w:rsid w:val="007A0CFC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6E50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DDF"/>
    <w:rsid w:val="00844F96"/>
    <w:rsid w:val="0084580C"/>
    <w:rsid w:val="00846471"/>
    <w:rsid w:val="00847191"/>
    <w:rsid w:val="00847308"/>
    <w:rsid w:val="00847504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4AA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13E"/>
    <w:rsid w:val="008F7C46"/>
    <w:rsid w:val="008F7FF4"/>
    <w:rsid w:val="00900571"/>
    <w:rsid w:val="009006CD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1B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363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129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28D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539"/>
    <w:rsid w:val="00B17606"/>
    <w:rsid w:val="00B17617"/>
    <w:rsid w:val="00B1780D"/>
    <w:rsid w:val="00B17893"/>
    <w:rsid w:val="00B17FA8"/>
    <w:rsid w:val="00B20E72"/>
    <w:rsid w:val="00B211BE"/>
    <w:rsid w:val="00B219FB"/>
    <w:rsid w:val="00B21FBA"/>
    <w:rsid w:val="00B2200D"/>
    <w:rsid w:val="00B23901"/>
    <w:rsid w:val="00B240E4"/>
    <w:rsid w:val="00B250DC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2B6"/>
    <w:rsid w:val="00B37CD5"/>
    <w:rsid w:val="00B37DD4"/>
    <w:rsid w:val="00B4188F"/>
    <w:rsid w:val="00B446D3"/>
    <w:rsid w:val="00B44E46"/>
    <w:rsid w:val="00B467E0"/>
    <w:rsid w:val="00B47F42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1A71"/>
    <w:rsid w:val="00B73938"/>
    <w:rsid w:val="00B73ED7"/>
    <w:rsid w:val="00B740C6"/>
    <w:rsid w:val="00B7465E"/>
    <w:rsid w:val="00B7534B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2D3F"/>
    <w:rsid w:val="00BF3663"/>
    <w:rsid w:val="00BF39D0"/>
    <w:rsid w:val="00BF48C5"/>
    <w:rsid w:val="00BF4908"/>
    <w:rsid w:val="00BF5163"/>
    <w:rsid w:val="00BF57FA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57E4F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97231"/>
    <w:rsid w:val="00CA0B0F"/>
    <w:rsid w:val="00CA0D36"/>
    <w:rsid w:val="00CA0E11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6C86"/>
    <w:rsid w:val="00CB6E22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7FE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8D8"/>
    <w:rsid w:val="00D01E8F"/>
    <w:rsid w:val="00D023AA"/>
    <w:rsid w:val="00D02BC9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4F61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24D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300"/>
    <w:rsid w:val="00D478F0"/>
    <w:rsid w:val="00D47C6C"/>
    <w:rsid w:val="00D502AA"/>
    <w:rsid w:val="00D503E7"/>
    <w:rsid w:val="00D5089B"/>
    <w:rsid w:val="00D5142E"/>
    <w:rsid w:val="00D51B4E"/>
    <w:rsid w:val="00D52C3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1D04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09EF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14CD"/>
    <w:rsid w:val="00DB20BE"/>
    <w:rsid w:val="00DB22D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2833"/>
    <w:rsid w:val="00E131BD"/>
    <w:rsid w:val="00E1346F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03C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0254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87E93"/>
    <w:rsid w:val="00E90057"/>
    <w:rsid w:val="00E9194E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1712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1AE6"/>
    <w:rsid w:val="00F422EF"/>
    <w:rsid w:val="00F42E2D"/>
    <w:rsid w:val="00F443D2"/>
    <w:rsid w:val="00F44632"/>
    <w:rsid w:val="00F4553D"/>
    <w:rsid w:val="00F4609B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35A5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18B9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4F0C"/>
    <w:rsid w:val="00FF56DE"/>
    <w:rsid w:val="00FF671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1CB8CFFA-0FE9-474F-BE48-7A03C1B6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E650-BDF8-4644-95B3-FD0AECD2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Малахова Галина Александровна</cp:lastModifiedBy>
  <cp:revision>111</cp:revision>
  <cp:lastPrinted>2025-09-19T07:27:00Z</cp:lastPrinted>
  <dcterms:created xsi:type="dcterms:W3CDTF">2024-12-09T08:11:00Z</dcterms:created>
  <dcterms:modified xsi:type="dcterms:W3CDTF">2025-12-22T12:10:00Z</dcterms:modified>
</cp:coreProperties>
</file>